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4991" w14:textId="4DE8C442" w:rsidR="00DE0A0F" w:rsidRDefault="00DE0A0F" w:rsidP="00B93D7F">
      <w:pPr>
        <w:pStyle w:val="H1"/>
        <w:spacing w:before="0" w:line="240" w:lineRule="auto"/>
        <w:jc w:val="center"/>
        <w:rPr>
          <w:rtl/>
        </w:rPr>
      </w:pPr>
      <w:r>
        <w:rPr>
          <w:rFonts w:hint="cs"/>
          <w:rtl/>
        </w:rPr>
        <w:t>به نام خدا</w:t>
      </w:r>
    </w:p>
    <w:p w14:paraId="75BDF99B" w14:textId="7FC1B957" w:rsidR="00DE0A0F" w:rsidRPr="00DE0A0F" w:rsidRDefault="00DE0A0F" w:rsidP="00DE0A0F">
      <w:pPr>
        <w:pStyle w:val="H3"/>
        <w:spacing w:line="600" w:lineRule="auto"/>
        <w:jc w:val="center"/>
        <w:rPr>
          <w:rFonts w:ascii="Vazirmatn" w:hAnsi="Vazirmatn" w:cs="Vazirmatn"/>
          <w:sz w:val="22"/>
          <w:szCs w:val="24"/>
          <w:rtl/>
        </w:rPr>
      </w:pPr>
      <w:r w:rsidRPr="00DE0A0F">
        <w:rPr>
          <w:rFonts w:ascii="Vazirmatn" w:hAnsi="Vazirmatn" w:cs="Vazirmatn"/>
          <w:sz w:val="22"/>
          <w:szCs w:val="24"/>
          <w:rtl/>
        </w:rPr>
        <w:t>قرارداد صلح حقوقی .....................</w:t>
      </w:r>
    </w:p>
    <w:p w14:paraId="19549957" w14:textId="19D5D753" w:rsidR="00E17615" w:rsidRDefault="00E17615" w:rsidP="00E17615">
      <w:pPr>
        <w:rPr>
          <w:rtl/>
        </w:rPr>
      </w:pPr>
      <w:r>
        <w:rPr>
          <w:rtl/>
        </w:rPr>
        <w:t>ماده 1 - طرف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قرارداد</w:t>
      </w:r>
    </w:p>
    <w:p w14:paraId="0B3130FC" w14:textId="0BDF4E48" w:rsidR="00E17615" w:rsidRDefault="00E17615" w:rsidP="00E17615">
      <w:pPr>
        <w:rPr>
          <w:rtl/>
        </w:rPr>
      </w:pPr>
      <w:r>
        <w:rPr>
          <w:rFonts w:hint="cs"/>
          <w:rtl/>
        </w:rPr>
        <w:t>م</w:t>
      </w:r>
      <w:r>
        <w:rPr>
          <w:rFonts w:hint="eastAsia"/>
          <w:rtl/>
        </w:rPr>
        <w:t>صالح</w:t>
      </w:r>
      <w:r>
        <w:rPr>
          <w:rtl/>
        </w:rPr>
        <w:t xml:space="preserve"> (صل</w:t>
      </w:r>
      <w:r>
        <w:rPr>
          <w:rFonts w:hint="cs"/>
          <w:rtl/>
        </w:rPr>
        <w:t>ح</w:t>
      </w:r>
      <w:r>
        <w:rPr>
          <w:rtl/>
        </w:rPr>
        <w:t xml:space="preserve"> کننده): خانم/آقا</w:t>
      </w:r>
      <w:r>
        <w:rPr>
          <w:rFonts w:hint="cs"/>
          <w:rtl/>
        </w:rPr>
        <w:t>ی</w:t>
      </w:r>
      <w:r>
        <w:rPr>
          <w:rtl/>
        </w:rPr>
        <w:t xml:space="preserve"> ........</w:t>
      </w:r>
      <w:r>
        <w:rPr>
          <w:rFonts w:hint="cs"/>
          <w:rtl/>
        </w:rPr>
        <w:t>.................</w:t>
      </w:r>
      <w:r>
        <w:rPr>
          <w:rtl/>
        </w:rPr>
        <w:t xml:space="preserve"> به شماره شناسنامه ..</w:t>
      </w:r>
      <w:r>
        <w:rPr>
          <w:rFonts w:hint="cs"/>
          <w:rtl/>
        </w:rPr>
        <w:t>...........</w:t>
      </w:r>
      <w:r>
        <w:rPr>
          <w:rtl/>
        </w:rPr>
        <w:t>.... صادره از......</w:t>
      </w:r>
      <w:r>
        <w:rPr>
          <w:rFonts w:hint="cs"/>
          <w:rtl/>
        </w:rPr>
        <w:t>................</w:t>
      </w:r>
      <w:r>
        <w:rPr>
          <w:rtl/>
        </w:rPr>
        <w:t xml:space="preserve"> به </w:t>
      </w:r>
      <w:proofErr w:type="spellStart"/>
      <w:r>
        <w:rPr>
          <w:rtl/>
        </w:rPr>
        <w:t>کدمل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.........</w:t>
      </w:r>
      <w:r>
        <w:rPr>
          <w:rFonts w:hint="cs"/>
          <w:rtl/>
        </w:rPr>
        <w:t>......................</w:t>
      </w:r>
      <w:r>
        <w:rPr>
          <w:rtl/>
        </w:rPr>
        <w:t>. به نشان</w:t>
      </w:r>
      <w:r>
        <w:rPr>
          <w:rFonts w:hint="cs"/>
          <w:rtl/>
        </w:rPr>
        <w:t>ی</w:t>
      </w:r>
      <w:r>
        <w:rPr>
          <w:rtl/>
        </w:rPr>
        <w:t xml:space="preserve"> ...........</w:t>
      </w:r>
      <w:r>
        <w:rPr>
          <w:rFonts w:hint="cs"/>
          <w:rtl/>
        </w:rPr>
        <w:t>................................................................................</w:t>
      </w:r>
      <w:r>
        <w:rPr>
          <w:rtl/>
        </w:rPr>
        <w:t xml:space="preserve"> .</w:t>
      </w:r>
    </w:p>
    <w:p w14:paraId="7FB935DE" w14:textId="6176A509" w:rsidR="00E17615" w:rsidRDefault="00E17615" w:rsidP="00E17615">
      <w:pPr>
        <w:rPr>
          <w:rtl/>
        </w:rPr>
      </w:pPr>
      <w:r>
        <w:rPr>
          <w:rFonts w:hint="eastAsia"/>
          <w:rtl/>
        </w:rPr>
        <w:t>متصالح</w:t>
      </w:r>
      <w:r>
        <w:rPr>
          <w:rtl/>
        </w:rPr>
        <w:t xml:space="preserve"> </w:t>
      </w:r>
      <w:r>
        <w:rPr>
          <w:rFonts w:hint="cs"/>
          <w:rtl/>
        </w:rPr>
        <w:t>(صلح گیرنده)</w:t>
      </w:r>
      <w:r>
        <w:rPr>
          <w:rtl/>
        </w:rPr>
        <w:t>: خانم/آقا</w:t>
      </w:r>
      <w:r>
        <w:rPr>
          <w:rFonts w:hint="cs"/>
          <w:rtl/>
        </w:rPr>
        <w:t>ی</w:t>
      </w:r>
      <w:r>
        <w:rPr>
          <w:rtl/>
        </w:rPr>
        <w:t xml:space="preserve"> ........</w:t>
      </w:r>
      <w:r>
        <w:rPr>
          <w:rFonts w:hint="cs"/>
          <w:rtl/>
        </w:rPr>
        <w:t>.................</w:t>
      </w:r>
      <w:r>
        <w:rPr>
          <w:rtl/>
        </w:rPr>
        <w:t xml:space="preserve"> به شماره شناسنامه ..</w:t>
      </w:r>
      <w:r>
        <w:rPr>
          <w:rFonts w:hint="cs"/>
          <w:rtl/>
        </w:rPr>
        <w:t>...........</w:t>
      </w:r>
      <w:r>
        <w:rPr>
          <w:rtl/>
        </w:rPr>
        <w:t>.... صادره از......</w:t>
      </w:r>
      <w:r>
        <w:rPr>
          <w:rFonts w:hint="cs"/>
          <w:rtl/>
        </w:rPr>
        <w:t>................</w:t>
      </w:r>
      <w:r>
        <w:rPr>
          <w:rtl/>
        </w:rPr>
        <w:t xml:space="preserve"> به </w:t>
      </w:r>
      <w:proofErr w:type="spellStart"/>
      <w:r>
        <w:rPr>
          <w:rtl/>
        </w:rPr>
        <w:t>کدمل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.........</w:t>
      </w:r>
      <w:r>
        <w:rPr>
          <w:rFonts w:hint="cs"/>
          <w:rtl/>
        </w:rPr>
        <w:t>......................</w:t>
      </w:r>
      <w:r>
        <w:rPr>
          <w:rtl/>
        </w:rPr>
        <w:t>. به نشان</w:t>
      </w:r>
      <w:r>
        <w:rPr>
          <w:rFonts w:hint="cs"/>
          <w:rtl/>
        </w:rPr>
        <w:t>ی</w:t>
      </w:r>
      <w:r>
        <w:rPr>
          <w:rtl/>
        </w:rPr>
        <w:t xml:space="preserve"> ...........</w:t>
      </w:r>
      <w:r>
        <w:rPr>
          <w:rFonts w:hint="cs"/>
          <w:rtl/>
        </w:rPr>
        <w:t>................................................................................</w:t>
      </w:r>
      <w:r>
        <w:rPr>
          <w:rtl/>
        </w:rPr>
        <w:t xml:space="preserve"> . </w:t>
      </w:r>
    </w:p>
    <w:p w14:paraId="7F549356" w14:textId="77777777" w:rsidR="00E17615" w:rsidRDefault="00E17615" w:rsidP="00E17615">
      <w:pPr>
        <w:spacing w:before="600"/>
        <w:rPr>
          <w:rtl/>
        </w:rPr>
      </w:pPr>
      <w:r>
        <w:rPr>
          <w:rFonts w:hint="eastAsia"/>
          <w:rtl/>
        </w:rPr>
        <w:t>ماده</w:t>
      </w:r>
      <w:r>
        <w:rPr>
          <w:rtl/>
        </w:rPr>
        <w:t xml:space="preserve"> 2 - مورد صلح</w:t>
      </w:r>
    </w:p>
    <w:p w14:paraId="491A7430" w14:textId="4883B865" w:rsidR="00E17615" w:rsidRDefault="00E17615" w:rsidP="00E17615">
      <w:pPr>
        <w:rPr>
          <w:rtl/>
        </w:rPr>
      </w:pPr>
      <w:r>
        <w:rPr>
          <w:rFonts w:hint="eastAsia"/>
          <w:rtl/>
        </w:rPr>
        <w:t>عبارت</w:t>
      </w:r>
      <w:r>
        <w:rPr>
          <w:rtl/>
        </w:rPr>
        <w:t xml:space="preserve"> است از </w:t>
      </w:r>
      <w:r>
        <w:rPr>
          <w:rFonts w:hint="cs"/>
          <w:rtl/>
        </w:rPr>
        <w:t>............</w:t>
      </w:r>
      <w:r>
        <w:rPr>
          <w:rtl/>
        </w:rPr>
        <w:t xml:space="preserve"> دانگ </w:t>
      </w:r>
      <w:proofErr w:type="spellStart"/>
      <w:r>
        <w:rPr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proofErr w:type="spellEnd"/>
      <w:r>
        <w:rPr>
          <w:rtl/>
        </w:rPr>
        <w:t xml:space="preserve"> و منافع و کل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حقوق مستقر در پلاک ثبت</w:t>
      </w:r>
      <w:r>
        <w:rPr>
          <w:rFonts w:hint="cs"/>
          <w:rtl/>
        </w:rPr>
        <w:t>ی</w:t>
      </w:r>
      <w:r>
        <w:rPr>
          <w:rtl/>
        </w:rPr>
        <w:t xml:space="preserve"> .</w:t>
      </w:r>
      <w:r>
        <w:rPr>
          <w:rFonts w:hint="cs"/>
          <w:rtl/>
        </w:rPr>
        <w:t>........</w:t>
      </w:r>
      <w:r>
        <w:rPr>
          <w:rtl/>
        </w:rPr>
        <w:t>.... فرع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........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................</w:t>
      </w:r>
      <w:r>
        <w:rPr>
          <w:rtl/>
        </w:rPr>
        <w:t xml:space="preserve"> به نشان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....................................................................................................................</w:t>
      </w:r>
      <w:r>
        <w:rPr>
          <w:rtl/>
        </w:rPr>
        <w:t>....... و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توابع و </w:t>
      </w:r>
      <w:proofErr w:type="spellStart"/>
      <w:r>
        <w:rPr>
          <w:rtl/>
        </w:rPr>
        <w:t>ملحقات</w:t>
      </w:r>
      <w:proofErr w:type="spellEnd"/>
      <w:r>
        <w:rPr>
          <w:rtl/>
        </w:rPr>
        <w:t xml:space="preserve"> و آنچه که در سند مالک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آمده است اعم از </w:t>
      </w:r>
      <w:r>
        <w:rPr>
          <w:rFonts w:hint="cs"/>
          <w:rtl/>
        </w:rPr>
        <w:t>.........................................................</w:t>
      </w:r>
      <w:r>
        <w:rPr>
          <w:rtl/>
        </w:rPr>
        <w:t xml:space="preserve"> که متعاقب 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صلح نامه نسبت به انتقال و واگذار</w:t>
      </w:r>
      <w:r>
        <w:rPr>
          <w:rFonts w:hint="cs"/>
          <w:rtl/>
        </w:rPr>
        <w:t>ی</w:t>
      </w:r>
      <w:r>
        <w:rPr>
          <w:rtl/>
        </w:rPr>
        <w:t xml:space="preserve"> سند قطع</w:t>
      </w:r>
      <w:r>
        <w:rPr>
          <w:rFonts w:hint="cs"/>
          <w:rtl/>
        </w:rPr>
        <w:t>ی</w:t>
      </w:r>
      <w:r>
        <w:rPr>
          <w:rtl/>
        </w:rPr>
        <w:t xml:space="preserve"> اقدام خواهد شد.</w:t>
      </w:r>
    </w:p>
    <w:p w14:paraId="137B459F" w14:textId="77777777" w:rsidR="004741AE" w:rsidRDefault="004741AE" w:rsidP="004741AE">
      <w:pPr>
        <w:spacing w:before="600"/>
        <w:rPr>
          <w:rtl/>
        </w:rPr>
      </w:pPr>
      <w:r>
        <w:rPr>
          <w:rFonts w:hint="cs"/>
          <w:rtl/>
        </w:rPr>
        <w:t xml:space="preserve">ماده ۳ </w:t>
      </w:r>
      <w:r>
        <w:rPr>
          <w:rtl/>
        </w:rPr>
        <w:t>–</w:t>
      </w:r>
      <w:r>
        <w:rPr>
          <w:rFonts w:hint="cs"/>
          <w:rtl/>
        </w:rPr>
        <w:t xml:space="preserve"> عدم ممنوع </w:t>
      </w:r>
      <w:proofErr w:type="spellStart"/>
      <w:r>
        <w:rPr>
          <w:rFonts w:hint="cs"/>
          <w:rtl/>
        </w:rPr>
        <w:t>المعامله</w:t>
      </w:r>
      <w:proofErr w:type="spellEnd"/>
      <w:r>
        <w:rPr>
          <w:rFonts w:hint="cs"/>
          <w:rtl/>
        </w:rPr>
        <w:t xml:space="preserve"> بودن</w:t>
      </w:r>
    </w:p>
    <w:p w14:paraId="1157A5C9" w14:textId="02B79B6E" w:rsidR="00444CA5" w:rsidRDefault="004741AE" w:rsidP="00444CA5">
      <w:pPr>
        <w:rPr>
          <w:rtl/>
        </w:rPr>
      </w:pPr>
      <w:r>
        <w:rPr>
          <w:rFonts w:hint="cs"/>
          <w:rtl/>
        </w:rPr>
        <w:t xml:space="preserve">بنا به اظهار متصالح و </w:t>
      </w:r>
      <w:proofErr w:type="spellStart"/>
      <w:r>
        <w:rPr>
          <w:rFonts w:hint="cs"/>
          <w:rtl/>
        </w:rPr>
        <w:t>متصالحین</w:t>
      </w:r>
      <w:proofErr w:type="spellEnd"/>
      <w:r>
        <w:rPr>
          <w:rFonts w:hint="cs"/>
          <w:rtl/>
        </w:rPr>
        <w:t xml:space="preserve"> جزء اشخاص ممنوع </w:t>
      </w:r>
      <w:proofErr w:type="spellStart"/>
      <w:r>
        <w:rPr>
          <w:rFonts w:hint="cs"/>
          <w:rtl/>
        </w:rPr>
        <w:t>المعامله</w:t>
      </w:r>
      <w:proofErr w:type="spellEnd"/>
      <w:r>
        <w:rPr>
          <w:rFonts w:hint="cs"/>
          <w:rtl/>
        </w:rPr>
        <w:t xml:space="preserve"> نبوده و </w:t>
      </w:r>
      <w:proofErr w:type="spellStart"/>
      <w:r>
        <w:rPr>
          <w:rFonts w:hint="cs"/>
          <w:rtl/>
        </w:rPr>
        <w:t>نمی‌باشند</w:t>
      </w:r>
      <w:proofErr w:type="spellEnd"/>
      <w:r>
        <w:rPr>
          <w:rFonts w:hint="cs"/>
          <w:rtl/>
        </w:rPr>
        <w:t xml:space="preserve"> و هرگونه مسئولیت ناشی از اظهارات خود را شخصا بر عهده می‌گیرند.</w:t>
      </w:r>
    </w:p>
    <w:p w14:paraId="58D273A5" w14:textId="2C327657" w:rsidR="00C67478" w:rsidRDefault="00C67478" w:rsidP="00A73FEF">
      <w:pPr>
        <w:spacing w:before="600"/>
        <w:rPr>
          <w:rtl/>
        </w:rPr>
      </w:pPr>
      <w:r>
        <w:rPr>
          <w:rFonts w:hint="cs"/>
          <w:rtl/>
        </w:rPr>
        <w:t xml:space="preserve">ماده ۴ </w:t>
      </w:r>
      <w:r>
        <w:rPr>
          <w:rtl/>
        </w:rPr>
        <w:t>–</w:t>
      </w:r>
      <w:r>
        <w:rPr>
          <w:rFonts w:hint="cs"/>
          <w:rtl/>
        </w:rPr>
        <w:t xml:space="preserve"> هزینه نگهداری</w:t>
      </w:r>
    </w:p>
    <w:p w14:paraId="26F2BB01" w14:textId="5F21E180" w:rsidR="00C67478" w:rsidRDefault="00C67478" w:rsidP="00444CA5">
      <w:pPr>
        <w:rPr>
          <w:rtl/>
        </w:rPr>
      </w:pPr>
      <w:r>
        <w:rPr>
          <w:rFonts w:hint="cs"/>
          <w:rtl/>
        </w:rPr>
        <w:t xml:space="preserve">هزینه‌های اساسی مورد مصالحه به عهده متصالح می‌باشد و هزینه‌های </w:t>
      </w:r>
      <w:proofErr w:type="spellStart"/>
      <w:r>
        <w:rPr>
          <w:rFonts w:hint="cs"/>
          <w:rtl/>
        </w:rPr>
        <w:t>مصارفی</w:t>
      </w:r>
      <w:proofErr w:type="spellEnd"/>
      <w:r>
        <w:rPr>
          <w:rFonts w:hint="cs"/>
          <w:rtl/>
        </w:rPr>
        <w:t xml:space="preserve"> اعم از برق، آب، گاز، تلفن، شارژ و نقاشی و ...................... به عهده مصالح است</w:t>
      </w:r>
    </w:p>
    <w:p w14:paraId="31D4C7BD" w14:textId="1547A2DE" w:rsidR="00C67478" w:rsidRDefault="00C67478" w:rsidP="00A73FEF">
      <w:pPr>
        <w:spacing w:before="600"/>
        <w:rPr>
          <w:rtl/>
        </w:rPr>
      </w:pPr>
      <w:r>
        <w:rPr>
          <w:rFonts w:hint="cs"/>
          <w:rtl/>
        </w:rPr>
        <w:t xml:space="preserve">ماده ۵ </w:t>
      </w:r>
      <w:r>
        <w:rPr>
          <w:rtl/>
        </w:rPr>
        <w:t>–</w:t>
      </w:r>
      <w:r>
        <w:rPr>
          <w:rFonts w:hint="cs"/>
          <w:rtl/>
        </w:rPr>
        <w:t xml:space="preserve"> تعمیرات اساسی</w:t>
      </w:r>
    </w:p>
    <w:p w14:paraId="783FECDF" w14:textId="213ACE73" w:rsidR="00C67478" w:rsidRDefault="00C67478" w:rsidP="00444CA5">
      <w:pPr>
        <w:rPr>
          <w:rtl/>
        </w:rPr>
      </w:pPr>
      <w:r>
        <w:rPr>
          <w:rFonts w:hint="cs"/>
          <w:rtl/>
        </w:rPr>
        <w:t xml:space="preserve">مصالح حق دارد بدون اذن و اجازه </w:t>
      </w:r>
      <w:proofErr w:type="spellStart"/>
      <w:r>
        <w:rPr>
          <w:rFonts w:hint="cs"/>
          <w:rtl/>
        </w:rPr>
        <w:t>متصالحین</w:t>
      </w:r>
      <w:proofErr w:type="spellEnd"/>
      <w:r>
        <w:rPr>
          <w:rFonts w:hint="cs"/>
          <w:rtl/>
        </w:rPr>
        <w:t>، نسبت به تعمیرات اساسی و حتی تغییر در شکل ظاهری در مورد صلح انجام دهد.</w:t>
      </w:r>
    </w:p>
    <w:p w14:paraId="680EE266" w14:textId="1118C838" w:rsidR="00273AF6" w:rsidRDefault="00273AF6" w:rsidP="00C065F9">
      <w:pPr>
        <w:spacing w:before="600"/>
        <w:rPr>
          <w:rtl/>
        </w:rPr>
      </w:pPr>
      <w:r>
        <w:rPr>
          <w:rFonts w:hint="cs"/>
          <w:rtl/>
        </w:rPr>
        <w:lastRenderedPageBreak/>
        <w:t xml:space="preserve">ماده ۶ </w:t>
      </w:r>
      <w:r>
        <w:rPr>
          <w:rtl/>
        </w:rPr>
        <w:t>–</w:t>
      </w:r>
      <w:r>
        <w:rPr>
          <w:rFonts w:hint="cs"/>
          <w:rtl/>
        </w:rPr>
        <w:t xml:space="preserve"> منافع مورد مصالحه</w:t>
      </w:r>
    </w:p>
    <w:p w14:paraId="7EC5C0A4" w14:textId="655F1C58" w:rsidR="00273AF6" w:rsidRDefault="00273AF6" w:rsidP="00444CA5">
      <w:pPr>
        <w:rPr>
          <w:rtl/>
        </w:rPr>
      </w:pPr>
      <w:r>
        <w:rPr>
          <w:rFonts w:hint="cs"/>
          <w:rtl/>
        </w:rPr>
        <w:t xml:space="preserve">بر اساس اظهار مصالح، منافع مورد مصالحه قبلا به شخصی واگذار نشده است. ولیکن ضمن همین سند، </w:t>
      </w:r>
      <w:proofErr w:type="spellStart"/>
      <w:r>
        <w:rPr>
          <w:rFonts w:hint="cs"/>
          <w:rtl/>
        </w:rPr>
        <w:t>متصالحین</w:t>
      </w:r>
      <w:proofErr w:type="spellEnd"/>
      <w:r>
        <w:rPr>
          <w:rFonts w:hint="cs"/>
          <w:rtl/>
        </w:rPr>
        <w:t xml:space="preserve"> مورد مصالحه را به مصالح با حق عمری برای انتفاع از منافع داده‌اند تا مادام </w:t>
      </w:r>
      <w:proofErr w:type="spellStart"/>
      <w:r>
        <w:rPr>
          <w:rFonts w:hint="cs"/>
          <w:rtl/>
        </w:rPr>
        <w:t>العمر</w:t>
      </w:r>
      <w:proofErr w:type="spellEnd"/>
      <w:r>
        <w:rPr>
          <w:rFonts w:hint="cs"/>
          <w:rtl/>
        </w:rPr>
        <w:t xml:space="preserve"> خود از منافع آن رایگان استفاده کند و مورد مصالحه کما </w:t>
      </w:r>
      <w:proofErr w:type="spellStart"/>
      <w:r>
        <w:rPr>
          <w:rFonts w:hint="cs"/>
          <w:rtl/>
        </w:rPr>
        <w:t>فی‌السابق</w:t>
      </w:r>
      <w:proofErr w:type="spellEnd"/>
      <w:r>
        <w:rPr>
          <w:rFonts w:hint="cs"/>
          <w:rtl/>
        </w:rPr>
        <w:t xml:space="preserve"> در تصرف مصالح باقی ماند. همچنین شرط شد مصالح حق واگذاری منافع </w:t>
      </w:r>
      <w:proofErr w:type="spellStart"/>
      <w:r>
        <w:rPr>
          <w:rFonts w:hint="cs"/>
          <w:rtl/>
        </w:rPr>
        <w:t>متعلقه</w:t>
      </w:r>
      <w:proofErr w:type="spellEnd"/>
      <w:r>
        <w:rPr>
          <w:rFonts w:hint="cs"/>
          <w:rtl/>
        </w:rPr>
        <w:t xml:space="preserve"> را در زمان حیات خود به ثالث و به غیر بدون اذن و اجازه را دارد و مصالح اقرار به قبض مورد صلح نمود.</w:t>
      </w:r>
    </w:p>
    <w:p w14:paraId="16E82A8F" w14:textId="1F1502DF" w:rsidR="00E17615" w:rsidRDefault="00E17615" w:rsidP="00E17615">
      <w:pPr>
        <w:spacing w:before="600"/>
        <w:rPr>
          <w:rtl/>
        </w:rPr>
      </w:pPr>
      <w:r>
        <w:rPr>
          <w:rFonts w:hint="eastAsia"/>
          <w:rtl/>
        </w:rPr>
        <w:t>ماده</w:t>
      </w:r>
      <w:r>
        <w:rPr>
          <w:rtl/>
        </w:rPr>
        <w:t xml:space="preserve"> </w:t>
      </w:r>
      <w:r w:rsidR="00C065F9">
        <w:rPr>
          <w:rFonts w:hint="cs"/>
          <w:rtl/>
        </w:rPr>
        <w:t>۷</w:t>
      </w:r>
      <w:r>
        <w:rPr>
          <w:rtl/>
        </w:rPr>
        <w:t xml:space="preserve"> - مبلغ مورد معامله</w:t>
      </w:r>
    </w:p>
    <w:p w14:paraId="63B5709C" w14:textId="130C3F95" w:rsidR="00E17615" w:rsidRDefault="00E17615" w:rsidP="00E17615">
      <w:pPr>
        <w:rPr>
          <w:rtl/>
        </w:rPr>
      </w:pPr>
      <w:r>
        <w:rPr>
          <w:rFonts w:hint="eastAsia"/>
          <w:rtl/>
        </w:rPr>
        <w:t>عبارت</w:t>
      </w:r>
      <w:r>
        <w:rPr>
          <w:rtl/>
        </w:rPr>
        <w:t xml:space="preserve"> است از </w:t>
      </w:r>
      <w:r>
        <w:rPr>
          <w:rFonts w:hint="cs"/>
          <w:rtl/>
        </w:rPr>
        <w:t>...........................</w:t>
      </w:r>
      <w:r>
        <w:rPr>
          <w:rtl/>
        </w:rPr>
        <w:t xml:space="preserve"> تومان معادل </w:t>
      </w:r>
      <w:r>
        <w:rPr>
          <w:rFonts w:hint="cs"/>
          <w:rtl/>
        </w:rPr>
        <w:t>.............................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که به طور قطع</w:t>
      </w:r>
      <w:r>
        <w:rPr>
          <w:rFonts w:hint="cs"/>
          <w:rtl/>
        </w:rPr>
        <w:t>ی</w:t>
      </w:r>
      <w:r>
        <w:rPr>
          <w:rtl/>
        </w:rPr>
        <w:t xml:space="preserve"> متصالح به عنوان عوض صلح به صالح پرداخت م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6D1F66A0" w14:textId="3FAE12A5" w:rsidR="00E17615" w:rsidRDefault="00E17615" w:rsidP="00E17615">
      <w:pPr>
        <w:spacing w:before="600"/>
        <w:rPr>
          <w:rtl/>
        </w:rPr>
      </w:pPr>
      <w:r>
        <w:rPr>
          <w:rFonts w:hint="eastAsia"/>
          <w:rtl/>
        </w:rPr>
        <w:t>ماده</w:t>
      </w:r>
      <w:r>
        <w:rPr>
          <w:rtl/>
        </w:rPr>
        <w:t xml:space="preserve"> </w:t>
      </w:r>
      <w:r w:rsidR="00C065F9">
        <w:rPr>
          <w:rFonts w:hint="cs"/>
          <w:rtl/>
        </w:rPr>
        <w:t>۸</w:t>
      </w:r>
      <w:r>
        <w:rPr>
          <w:rtl/>
        </w:rPr>
        <w:t xml:space="preserve"> -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قرارداد صلح</w:t>
      </w:r>
    </w:p>
    <w:p w14:paraId="6B376939" w14:textId="6FC3FD4F" w:rsidR="00E17615" w:rsidRDefault="00E17615" w:rsidP="00E17615">
      <w:pPr>
        <w:rPr>
          <w:rtl/>
        </w:rPr>
      </w:pPr>
      <w:r>
        <w:rPr>
          <w:rtl/>
        </w:rPr>
        <w:t xml:space="preserve">1- </w:t>
      </w:r>
    </w:p>
    <w:p w14:paraId="0F521454" w14:textId="4CD9C419" w:rsidR="00E17615" w:rsidRDefault="00E17615" w:rsidP="00E17615">
      <w:pPr>
        <w:rPr>
          <w:rtl/>
        </w:rPr>
      </w:pPr>
      <w:r>
        <w:rPr>
          <w:rtl/>
        </w:rPr>
        <w:t xml:space="preserve">2- </w:t>
      </w:r>
    </w:p>
    <w:p w14:paraId="403D3D25" w14:textId="5944CB6C" w:rsidR="00E17615" w:rsidRDefault="00E17615" w:rsidP="00E17615">
      <w:pPr>
        <w:rPr>
          <w:rtl/>
        </w:rPr>
      </w:pPr>
      <w:r>
        <w:rPr>
          <w:rtl/>
        </w:rPr>
        <w:t xml:space="preserve">3- </w:t>
      </w:r>
    </w:p>
    <w:p w14:paraId="53D11E1D" w14:textId="092B5828" w:rsidR="00E17615" w:rsidRDefault="00E17615" w:rsidP="00E17615">
      <w:pPr>
        <w:rPr>
          <w:rtl/>
        </w:rPr>
      </w:pPr>
      <w:r>
        <w:rPr>
          <w:rtl/>
        </w:rPr>
        <w:t xml:space="preserve">4- </w:t>
      </w:r>
    </w:p>
    <w:p w14:paraId="17B03920" w14:textId="5EE1BBFD" w:rsidR="00C94B0C" w:rsidRDefault="00E17615" w:rsidP="00E17615">
      <w:pPr>
        <w:rPr>
          <w:rtl/>
        </w:rPr>
      </w:pPr>
      <w:r>
        <w:rPr>
          <w:rtl/>
        </w:rPr>
        <w:t xml:space="preserve">5- </w:t>
      </w:r>
    </w:p>
    <w:p w14:paraId="14F5C15D" w14:textId="49015890" w:rsidR="00E17615" w:rsidRDefault="00A2707D" w:rsidP="00A2707D">
      <w:pPr>
        <w:rPr>
          <w:rtl/>
        </w:rPr>
      </w:pPr>
      <w:r w:rsidRPr="00A2707D">
        <w:rPr>
          <w:rtl/>
        </w:rPr>
        <w:t>این قرارداد فی مابین مصالح و متصالح در کمال صحت عقل و سلامت و اراده و بدون اجبار و اکراه تنظیم گردید</w:t>
      </w:r>
      <w:r w:rsidRPr="00A2707D">
        <w:t>.</w:t>
      </w:r>
      <w:r w:rsidRPr="00A2707D">
        <w:br/>
      </w:r>
      <w:r w:rsidRPr="00A2707D">
        <w:rPr>
          <w:rtl/>
        </w:rPr>
        <w:t xml:space="preserve">کلیه معاملات و قراردادهای مغایر با متن این صلح نامه بین مصالح با افراد دیگر باطل و بی اعتبار بوده و فاقد اثر است. مصالح تعهد نموده و اقرار می نماید که هیچ گونه معامله و عقد </w:t>
      </w:r>
      <w:proofErr w:type="spellStart"/>
      <w:r w:rsidRPr="00A2707D">
        <w:rPr>
          <w:rtl/>
        </w:rPr>
        <w:t>تملیکی</w:t>
      </w:r>
      <w:proofErr w:type="spellEnd"/>
      <w:r w:rsidRPr="00A2707D">
        <w:rPr>
          <w:rtl/>
        </w:rPr>
        <w:t xml:space="preserve"> مفاد این صلح نامه منعقد ننموده است. و در صورت وجود هر گونه عقد قبل یا بعد از این قرارداد عقد مذکور بی اعتبار است</w:t>
      </w:r>
      <w:r w:rsidRPr="00A2707D">
        <w:t>.</w:t>
      </w:r>
    </w:p>
    <w:p w14:paraId="53AF5C8F" w14:textId="4C2466B2" w:rsidR="00514BDE" w:rsidRPr="00A2707D" w:rsidRDefault="00514BDE" w:rsidP="00A2707D">
      <w:pPr>
        <w:rPr>
          <w:rtl/>
        </w:rPr>
      </w:pPr>
      <w:r>
        <w:rPr>
          <w:rFonts w:hint="cs"/>
          <w:rtl/>
        </w:rPr>
        <w:t>این قرارداد در مورخ ......................... در حضور ................................... به عنوان شاهد در ....... نسخه در ید هر یک از طرفین موجود بوده و هر قرارداد دارای اعتبار واحد است و بین طرفین امضا و مبادله گردید.</w:t>
      </w:r>
    </w:p>
    <w:p w14:paraId="4C984E4D" w14:textId="0A00D0E5" w:rsidR="00E17615" w:rsidRDefault="00E17615" w:rsidP="00E17615">
      <w:pPr>
        <w:rPr>
          <w:rtl/>
        </w:rPr>
      </w:pPr>
    </w:p>
    <w:p w14:paraId="5C5A8A67" w14:textId="7817E524" w:rsidR="00E17615" w:rsidRDefault="00E17615" w:rsidP="00E17615">
      <w:r>
        <w:rPr>
          <w:rFonts w:hint="cs"/>
          <w:rtl/>
        </w:rPr>
        <w:t>امضا مصالح (صلح کننده)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امضا متصالح (صلح گیرنده)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امضا شاهد</w:t>
      </w:r>
    </w:p>
    <w:sectPr w:rsidR="00E17615" w:rsidSect="000813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Light">
    <w:panose1 w:val="020B0506030804020204"/>
    <w:charset w:val="00"/>
    <w:family w:val="swiss"/>
    <w:pitch w:val="variable"/>
    <w:sig w:usb0="80002003" w:usb1="00000000" w:usb2="00000008" w:usb3="00000000" w:csb0="00000041" w:csb1="00000000"/>
    <w:embedRegular r:id="rId1" w:subsetted="1" w:fontKey="{A7E61DB3-98A5-4EBF-BE7C-68C4FCEBB652}"/>
  </w:font>
  <w:font w:name="Vazirmatn">
    <w:panose1 w:val="00000000000000000000"/>
    <w:charset w:val="00"/>
    <w:family w:val="auto"/>
    <w:pitch w:val="variable"/>
    <w:sig w:usb0="80002003" w:usb1="80000000" w:usb2="00000008" w:usb3="00000000" w:csb0="00000041" w:csb1="00000000"/>
    <w:embedRegular r:id="rId2" w:fontKey="{2B9CBA37-BF4F-4242-B123-D3F930CBC008}"/>
    <w:embedBold r:id="rId3" w:fontKey="{FE91C5BC-BE93-4224-8A2E-FABC52E48CD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E70FAB20-F1BA-4E33-9EAC-901DF9A4AB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A8"/>
    <w:rsid w:val="000305BF"/>
    <w:rsid w:val="00081392"/>
    <w:rsid w:val="00221D10"/>
    <w:rsid w:val="00272182"/>
    <w:rsid w:val="00273AF6"/>
    <w:rsid w:val="00397593"/>
    <w:rsid w:val="00444CA5"/>
    <w:rsid w:val="004741AE"/>
    <w:rsid w:val="004B5F4E"/>
    <w:rsid w:val="00514BDE"/>
    <w:rsid w:val="006D0CDC"/>
    <w:rsid w:val="006D2933"/>
    <w:rsid w:val="007B6751"/>
    <w:rsid w:val="008B44A8"/>
    <w:rsid w:val="00A2707D"/>
    <w:rsid w:val="00A73FEF"/>
    <w:rsid w:val="00AB78B5"/>
    <w:rsid w:val="00AE41FB"/>
    <w:rsid w:val="00B93D7F"/>
    <w:rsid w:val="00C065F9"/>
    <w:rsid w:val="00C360AF"/>
    <w:rsid w:val="00C67478"/>
    <w:rsid w:val="00C94B0C"/>
    <w:rsid w:val="00CB4ACB"/>
    <w:rsid w:val="00DE0A0F"/>
    <w:rsid w:val="00E07D06"/>
    <w:rsid w:val="00E1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29DE84"/>
  <w15:chartTrackingRefBased/>
  <w15:docId w15:val="{C106A1AF-1041-41EF-9AE2-C919DAE3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10"/>
    <w:pPr>
      <w:jc w:val="both"/>
    </w:pPr>
    <w:rPr>
      <w:rFonts w:ascii="IRANSans Light" w:hAnsi="IRANSans Light" w:cs="Vazirmat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8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link w:val="H1Char"/>
    <w:qFormat/>
    <w:rsid w:val="00AB78B5"/>
    <w:pPr>
      <w:spacing w:line="480" w:lineRule="auto"/>
    </w:pPr>
    <w:rPr>
      <w:rFonts w:cs="B Titr"/>
      <w:bCs/>
      <w:color w:val="auto"/>
      <w:szCs w:val="36"/>
    </w:rPr>
  </w:style>
  <w:style w:type="character" w:customStyle="1" w:styleId="H1Char">
    <w:name w:val="H1 Char"/>
    <w:basedOn w:val="DefaultParagraphFont"/>
    <w:link w:val="H1"/>
    <w:rsid w:val="00AB78B5"/>
    <w:rPr>
      <w:rFonts w:asciiTheme="majorHAnsi" w:eastAsiaTheme="majorEastAsia" w:hAnsiTheme="majorHAnsi" w:cs="B Titr"/>
      <w:bC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B7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2">
    <w:name w:val="H2"/>
    <w:basedOn w:val="Heading2"/>
    <w:link w:val="H2Char"/>
    <w:qFormat/>
    <w:rsid w:val="00AB78B5"/>
    <w:pPr>
      <w:spacing w:line="360" w:lineRule="auto"/>
    </w:pPr>
    <w:rPr>
      <w:rFonts w:cs="B Titr"/>
      <w:b/>
      <w:bCs/>
      <w:color w:val="auto"/>
      <w:sz w:val="28"/>
      <w:szCs w:val="32"/>
    </w:rPr>
  </w:style>
  <w:style w:type="character" w:customStyle="1" w:styleId="H2Char">
    <w:name w:val="H2 Char"/>
    <w:basedOn w:val="DefaultParagraphFont"/>
    <w:link w:val="H2"/>
    <w:rsid w:val="00AB78B5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8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fa-IR"/>
    </w:rPr>
  </w:style>
  <w:style w:type="paragraph" w:customStyle="1" w:styleId="H3">
    <w:name w:val="H3"/>
    <w:basedOn w:val="Heading3"/>
    <w:link w:val="H3Char"/>
    <w:qFormat/>
    <w:rsid w:val="00AB78B5"/>
    <w:pPr>
      <w:spacing w:before="160" w:after="120"/>
    </w:pPr>
    <w:rPr>
      <w:rFonts w:cs="B Titr"/>
      <w:b/>
      <w:bCs/>
      <w:color w:val="000000" w:themeColor="text1"/>
      <w:szCs w:val="28"/>
    </w:rPr>
  </w:style>
  <w:style w:type="character" w:customStyle="1" w:styleId="H3Char">
    <w:name w:val="H3 Char"/>
    <w:basedOn w:val="Heading3Char"/>
    <w:link w:val="H3"/>
    <w:rsid w:val="00AB78B5"/>
    <w:rPr>
      <w:rFonts w:asciiTheme="majorHAnsi" w:eastAsiaTheme="majorEastAsia" w:hAnsiTheme="majorHAnsi" w:cs="B Titr"/>
      <w:b/>
      <w:bCs/>
      <w:color w:val="000000" w:themeColor="text1"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8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fa-IR"/>
    </w:rPr>
  </w:style>
  <w:style w:type="paragraph" w:customStyle="1" w:styleId="H4">
    <w:name w:val="H4"/>
    <w:basedOn w:val="Heading4"/>
    <w:link w:val="H4Char"/>
    <w:autoRedefine/>
    <w:qFormat/>
    <w:rsid w:val="006D2933"/>
    <w:pPr>
      <w:spacing w:line="360" w:lineRule="auto"/>
    </w:pPr>
    <w:rPr>
      <w:rFonts w:cs="B Titr"/>
      <w:b/>
      <w:bCs/>
      <w:iCs w:val="0"/>
    </w:rPr>
  </w:style>
  <w:style w:type="character" w:customStyle="1" w:styleId="H4Char">
    <w:name w:val="H4 Char"/>
    <w:basedOn w:val="Heading4Char"/>
    <w:link w:val="H4"/>
    <w:rsid w:val="006D2933"/>
    <w:rPr>
      <w:rFonts w:asciiTheme="majorHAnsi" w:eastAsiaTheme="majorEastAsia" w:hAnsiTheme="majorHAnsi" w:cs="B Titr"/>
      <w:b/>
      <w:bCs/>
      <w:i/>
      <w:iCs w:val="0"/>
      <w:color w:val="2F5496" w:themeColor="accent1" w:themeShade="B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8B5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bidi="fa-IR"/>
    </w:rPr>
  </w:style>
  <w:style w:type="paragraph" w:customStyle="1" w:styleId="H5">
    <w:name w:val="H5"/>
    <w:basedOn w:val="H4"/>
    <w:link w:val="H5Char"/>
    <w:qFormat/>
    <w:rsid w:val="00CB4ACB"/>
    <w:rPr>
      <w:sz w:val="20"/>
      <w:szCs w:val="20"/>
    </w:rPr>
  </w:style>
  <w:style w:type="character" w:customStyle="1" w:styleId="H5Char">
    <w:name w:val="H5 Char"/>
    <w:basedOn w:val="H4Char"/>
    <w:link w:val="H5"/>
    <w:rsid w:val="00CB4ACB"/>
    <w:rPr>
      <w:rFonts w:asciiTheme="majorHAnsi" w:eastAsiaTheme="majorEastAsia" w:hAnsiTheme="majorHAnsi" w:cs="B Titr"/>
      <w:b/>
      <w:bCs/>
      <w:i/>
      <w:iCs w:val="0"/>
      <w:color w:val="2F5496" w:themeColor="accent1" w:themeShade="BF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Shakiba</dc:creator>
  <cp:keywords/>
  <dc:description/>
  <cp:lastModifiedBy>Rama Shakiba</cp:lastModifiedBy>
  <cp:revision>2</cp:revision>
  <dcterms:created xsi:type="dcterms:W3CDTF">2022-11-29T11:05:00Z</dcterms:created>
  <dcterms:modified xsi:type="dcterms:W3CDTF">2022-11-29T11:05:00Z</dcterms:modified>
</cp:coreProperties>
</file>